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0B" w:rsidRPr="00B4180D" w:rsidRDefault="004D2D0B" w:rsidP="00D2286F">
      <w:pPr>
        <w:pStyle w:val="Teksttreci20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180D">
        <w:rPr>
          <w:rFonts w:ascii="Times New Roman" w:hAnsi="Times New Roman" w:cs="Times New Roman"/>
          <w:sz w:val="24"/>
          <w:szCs w:val="24"/>
        </w:rPr>
        <w:t>Kierownik Gminnego Ośrodka Pomocy Społecznej w Miastkowie Kościelnym u</w:t>
      </w:r>
      <w:r w:rsidR="0058080E" w:rsidRPr="00B4180D">
        <w:rPr>
          <w:rFonts w:ascii="Times New Roman" w:hAnsi="Times New Roman" w:cs="Times New Roman"/>
          <w:sz w:val="24"/>
          <w:szCs w:val="24"/>
        </w:rPr>
        <w:t>przejmie informuje</w:t>
      </w:r>
      <w:r w:rsidRPr="00B4180D">
        <w:rPr>
          <w:rFonts w:ascii="Times New Roman" w:hAnsi="Times New Roman" w:cs="Times New Roman"/>
          <w:sz w:val="24"/>
          <w:szCs w:val="24"/>
        </w:rPr>
        <w:t xml:space="preserve"> o istotnych zmianach stanu prawnego dotyczącego ważności orzeczeń o niepełnosprawności lub stopniu niepełnosprawności i przyznawania na ich podstawie odpowiednich świadczeń uzależnionych od niepełnosprawności.</w:t>
      </w:r>
    </w:p>
    <w:p w:rsidR="004D2D0B" w:rsidRPr="00B4180D" w:rsidRDefault="004D2D0B" w:rsidP="00D2286F">
      <w:pPr>
        <w:pStyle w:val="Teksttreci4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80D">
        <w:rPr>
          <w:rStyle w:val="Teksttreci4BezkursywyOdstpy0pt"/>
          <w:rFonts w:ascii="Times New Roman" w:hAnsi="Times New Roman" w:cs="Times New Roman"/>
          <w:sz w:val="24"/>
          <w:szCs w:val="24"/>
        </w:rPr>
        <w:t>W dniu 5 maja br</w:t>
      </w:r>
      <w:r w:rsidR="00D2286F">
        <w:rPr>
          <w:rStyle w:val="Teksttreci4BezkursywyOdstpy0pt"/>
          <w:rFonts w:ascii="Times New Roman" w:hAnsi="Times New Roman" w:cs="Times New Roman"/>
          <w:sz w:val="24"/>
          <w:szCs w:val="24"/>
        </w:rPr>
        <w:t>. w Dzienniku Ustaw (poz. 852 )</w:t>
      </w:r>
      <w:r w:rsidRPr="00B4180D">
        <w:rPr>
          <w:rStyle w:val="Teksttreci4BezkursywyOdstpy0pt"/>
          <w:rFonts w:ascii="Times New Roman" w:hAnsi="Times New Roman" w:cs="Times New Roman"/>
          <w:sz w:val="24"/>
          <w:szCs w:val="24"/>
        </w:rPr>
        <w:t xml:space="preserve"> została opublikowana </w:t>
      </w:r>
      <w:r w:rsidR="0058080E" w:rsidRPr="00B4180D">
        <w:rPr>
          <w:rFonts w:ascii="Times New Roman" w:hAnsi="Times New Roman" w:cs="Times New Roman"/>
          <w:i w:val="0"/>
          <w:sz w:val="24"/>
          <w:szCs w:val="24"/>
        </w:rPr>
        <w:t xml:space="preserve">ustawa z dnia </w:t>
      </w:r>
      <w:r w:rsidRPr="00B4180D">
        <w:rPr>
          <w:rFonts w:ascii="Times New Roman" w:hAnsi="Times New Roman" w:cs="Times New Roman"/>
          <w:i w:val="0"/>
          <w:sz w:val="24"/>
          <w:szCs w:val="24"/>
        </w:rPr>
        <w:t>9 marca 2023</w:t>
      </w:r>
      <w:r w:rsidR="008C5CF9" w:rsidRPr="00B4180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4180D">
        <w:rPr>
          <w:rFonts w:ascii="Times New Roman" w:hAnsi="Times New Roman" w:cs="Times New Roman"/>
          <w:i w:val="0"/>
          <w:sz w:val="24"/>
          <w:szCs w:val="24"/>
        </w:rPr>
        <w:t>r. o zmianie ustawy o ochronie konkurencj</w:t>
      </w:r>
      <w:r w:rsidR="0058080E" w:rsidRPr="00B4180D">
        <w:rPr>
          <w:rFonts w:ascii="Times New Roman" w:hAnsi="Times New Roman" w:cs="Times New Roman"/>
          <w:i w:val="0"/>
          <w:sz w:val="24"/>
          <w:szCs w:val="24"/>
        </w:rPr>
        <w:t xml:space="preserve">i i konsumentów oraz niektórych </w:t>
      </w:r>
      <w:r w:rsidRPr="00B4180D">
        <w:rPr>
          <w:rFonts w:ascii="Times New Roman" w:hAnsi="Times New Roman" w:cs="Times New Roman"/>
          <w:i w:val="0"/>
          <w:sz w:val="24"/>
          <w:szCs w:val="24"/>
        </w:rPr>
        <w:t>innych ustaw</w:t>
      </w:r>
      <w:r w:rsidRPr="00B4180D">
        <w:rPr>
          <w:rFonts w:ascii="Times New Roman" w:hAnsi="Times New Roman" w:cs="Times New Roman"/>
          <w:sz w:val="24"/>
          <w:szCs w:val="24"/>
        </w:rPr>
        <w:t>.</w:t>
      </w:r>
    </w:p>
    <w:p w:rsidR="004D2D0B" w:rsidRPr="00B4180D" w:rsidRDefault="004D2D0B" w:rsidP="00D2286F">
      <w:pPr>
        <w:pStyle w:val="Teksttreci40"/>
        <w:shd w:val="clear" w:color="auto" w:fill="auto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4180D">
        <w:rPr>
          <w:rStyle w:val="Teksttreci4BezkursywyOdstpy0pt"/>
          <w:rFonts w:ascii="Times New Roman" w:hAnsi="Times New Roman" w:cs="Times New Roman"/>
          <w:sz w:val="24"/>
          <w:szCs w:val="24"/>
        </w:rPr>
        <w:t xml:space="preserve">Powyższa ustawa, w art. 10, uchyla z dniem 6 sierpnia 2023 r. art 15h ustawy </w:t>
      </w:r>
      <w:r w:rsidRPr="00B4180D">
        <w:rPr>
          <w:rFonts w:ascii="Times New Roman" w:hAnsi="Times New Roman" w:cs="Times New Roman"/>
          <w:i w:val="0"/>
          <w:sz w:val="24"/>
          <w:szCs w:val="24"/>
        </w:rPr>
        <w:t>z dnia 2 marca 2020 r. o szczególnych rozwiązaniach związanych z z</w:t>
      </w:r>
      <w:r w:rsidR="0058080E" w:rsidRPr="00B4180D">
        <w:rPr>
          <w:rFonts w:ascii="Times New Roman" w:hAnsi="Times New Roman" w:cs="Times New Roman"/>
          <w:i w:val="0"/>
          <w:sz w:val="24"/>
          <w:szCs w:val="24"/>
        </w:rPr>
        <w:t xml:space="preserve">apobieganiem, przeciwdziałaniem </w:t>
      </w:r>
      <w:r w:rsidRPr="00B4180D">
        <w:rPr>
          <w:rFonts w:ascii="Times New Roman" w:hAnsi="Times New Roman" w:cs="Times New Roman"/>
          <w:i w:val="0"/>
          <w:sz w:val="24"/>
          <w:szCs w:val="24"/>
        </w:rPr>
        <w:t>i zwalczaniem COVID-19, innych chorób zakaźnych oraz wywołanych nimi</w:t>
      </w:r>
      <w:r w:rsidR="0058080E" w:rsidRPr="00B4180D">
        <w:rPr>
          <w:rFonts w:ascii="Times New Roman" w:hAnsi="Times New Roman" w:cs="Times New Roman"/>
          <w:i w:val="0"/>
          <w:sz w:val="24"/>
          <w:szCs w:val="24"/>
        </w:rPr>
        <w:t xml:space="preserve"> sytuacji kryzysowych.</w:t>
      </w:r>
    </w:p>
    <w:p w:rsidR="004D2D0B" w:rsidRPr="00B4180D" w:rsidRDefault="0058080E" w:rsidP="00D2286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</w:pP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>N</w:t>
      </w:r>
      <w:r w:rsidR="004D2D0B"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>a skutek uch</w:t>
      </w: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ylenia od 6 sierpnia 2023 r. art 15h, orzeczenia </w:t>
      </w:r>
      <w:r w:rsidR="004D2D0B"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o niepełnosprawności lub stopniu niepełnosprawności, </w:t>
      </w: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których termin ważności upływać </w:t>
      </w:r>
      <w:r w:rsidR="004D2D0B"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>będzie w okresie od 6 sierpnia 2023 r</w:t>
      </w: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>. (czyli od dnia wejścia w życie</w:t>
      </w:r>
      <w:r w:rsidR="004D2D0B"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 przepisu uchylającego </w:t>
      </w: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art. </w:t>
      </w:r>
      <w:r w:rsidR="004D2D0B"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>15h), nie będą już przedłużane z mocy prawa i tym samym nie będą już z urzędu przedłużane</w:t>
      </w:r>
      <w:r w:rsidR="00D2286F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 </w:t>
      </w:r>
      <w:r w:rsidR="004D2D0B"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>żadne świadczenia przyznane w oparciu o takie orzeczenia.</w:t>
      </w:r>
    </w:p>
    <w:p w:rsidR="004D2D0B" w:rsidRPr="00B4180D" w:rsidRDefault="004D2D0B" w:rsidP="00D2286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</w:pP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Jednocześnie ww. </w:t>
      </w:r>
      <w:r w:rsidR="0058080E" w:rsidRPr="00B4180D">
        <w:rPr>
          <w:rFonts w:ascii="Times New Roman" w:eastAsia="Calibri" w:hAnsi="Times New Roman" w:cs="Times New Roman"/>
          <w:iCs/>
          <w:color w:val="000000"/>
          <w:spacing w:val="-20"/>
          <w:sz w:val="24"/>
          <w:szCs w:val="24"/>
          <w:lang w:eastAsia="pl-PL" w:bidi="pl-PL"/>
        </w:rPr>
        <w:t>ustawa o zmianie ustaw</w:t>
      </w:r>
      <w:r w:rsidRPr="00B4180D">
        <w:rPr>
          <w:rFonts w:ascii="Times New Roman" w:eastAsia="Calibri" w:hAnsi="Times New Roman" w:cs="Times New Roman"/>
          <w:iCs/>
          <w:color w:val="000000"/>
          <w:spacing w:val="-20"/>
          <w:sz w:val="24"/>
          <w:szCs w:val="24"/>
          <w:lang w:eastAsia="pl-PL" w:bidi="pl-PL"/>
        </w:rPr>
        <w:t>y o ochronie</w:t>
      </w:r>
      <w:r w:rsidR="0058080E" w:rsidRPr="00B4180D">
        <w:rPr>
          <w:rFonts w:ascii="Times New Roman" w:eastAsia="Calibri" w:hAnsi="Times New Roman" w:cs="Times New Roman"/>
          <w:iCs/>
          <w:color w:val="000000"/>
          <w:spacing w:val="-20"/>
          <w:sz w:val="24"/>
          <w:szCs w:val="24"/>
          <w:lang w:eastAsia="pl-PL" w:bidi="pl-PL"/>
        </w:rPr>
        <w:t xml:space="preserve"> konkurencji i konsumentów oraz </w:t>
      </w:r>
      <w:r w:rsidRPr="00B4180D">
        <w:rPr>
          <w:rFonts w:ascii="Times New Roman" w:eastAsia="Calibri" w:hAnsi="Times New Roman" w:cs="Times New Roman"/>
          <w:iCs/>
          <w:color w:val="000000"/>
          <w:spacing w:val="-20"/>
          <w:sz w:val="24"/>
          <w:szCs w:val="24"/>
          <w:lang w:eastAsia="pl-PL" w:bidi="pl-PL"/>
        </w:rPr>
        <w:t>niektórych innych ustaw</w:t>
      </w:r>
      <w:r w:rsidRPr="00B4180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>wprowadza w art. 23 dodatk</w:t>
      </w:r>
      <w:r w:rsidR="0058080E"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ową regulację, zgodnie z którą, </w:t>
      </w: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>orzeczenie o niepełnosprawności albo orzeczenie o stopn</w:t>
      </w:r>
      <w:r w:rsidR="0058080E"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iu niepełnosprawności, o którym </w:t>
      </w: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mowa w art. 15h ustawy zmienianej w art. 10, w brzmieniu dotychczasowym, którego okres ważności: </w:t>
      </w:r>
    </w:p>
    <w:p w:rsidR="004D2D0B" w:rsidRPr="00B4180D" w:rsidRDefault="004D2D0B" w:rsidP="00D2286F">
      <w:pPr>
        <w:pStyle w:val="Akapitzlist"/>
        <w:widowControl w:val="0"/>
        <w:numPr>
          <w:ilvl w:val="0"/>
          <w:numId w:val="2"/>
        </w:numPr>
        <w:tabs>
          <w:tab w:val="left" w:pos="51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</w:pP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>upłynąłby do dnia 31 grudnia 2020 r. - zachowuje wa</w:t>
      </w:r>
      <w:r w:rsidR="008C5CF9"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>żność do dnia 31 grudnia 2023 r.</w:t>
      </w:r>
    </w:p>
    <w:p w:rsidR="004D2D0B" w:rsidRPr="00B4180D" w:rsidRDefault="004D2D0B" w:rsidP="00D2286F">
      <w:pPr>
        <w:pStyle w:val="Akapitzlist"/>
        <w:widowControl w:val="0"/>
        <w:numPr>
          <w:ilvl w:val="0"/>
          <w:numId w:val="2"/>
        </w:numPr>
        <w:tabs>
          <w:tab w:val="left" w:pos="51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</w:pP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>upłynąłby w okresie od dnia 1 stycznia 2021 r. do dnia</w:t>
      </w:r>
      <w:r w:rsidR="0058080E"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 31 grudnia 2021 r. – zachowuje </w:t>
      </w: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>ważność do dnia 31 marca 2024 r,</w:t>
      </w:r>
    </w:p>
    <w:p w:rsidR="004D2D0B" w:rsidRPr="00B4180D" w:rsidRDefault="004D2D0B" w:rsidP="00D2286F">
      <w:pPr>
        <w:pStyle w:val="Akapitzlist"/>
        <w:widowControl w:val="0"/>
        <w:numPr>
          <w:ilvl w:val="0"/>
          <w:numId w:val="2"/>
        </w:numPr>
        <w:tabs>
          <w:tab w:val="left" w:pos="51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</w:pP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>upłynąłby w okresie od dnia 1 stycznia 2022 r. do dn</w:t>
      </w:r>
      <w:r w:rsidR="0058080E"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ia poprzedzającego dzień wejścia </w:t>
      </w: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>w życie niniejszego przepisu - zachowuje ważność do dnia 30 września 2024 r.</w:t>
      </w:r>
    </w:p>
    <w:p w:rsidR="004D2D0B" w:rsidRPr="00B4180D" w:rsidRDefault="004D2D0B" w:rsidP="00D2286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  <w:u w:val="single"/>
          <w:lang w:eastAsia="pl-PL" w:bidi="pl-PL"/>
        </w:rPr>
      </w:pPr>
      <w:r w:rsidRPr="00B4180D"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  <w:u w:val="single"/>
          <w:lang w:eastAsia="pl-PL" w:bidi="pl-PL"/>
        </w:rPr>
        <w:t>- jednak nie dłużej niż do dnia wydania nowego ostatecznego orzeczenia</w:t>
      </w:r>
      <w:r w:rsidRPr="00B4180D"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  <w:u w:val="single"/>
          <w:lang w:eastAsia="pl-PL" w:bidi="pl-PL"/>
        </w:rPr>
        <w:br/>
        <w:t>o niepełnosprawności albo orzeczenia o stopniu niepełnosprawności.</w:t>
      </w:r>
    </w:p>
    <w:p w:rsidR="004D2D0B" w:rsidRPr="00B4180D" w:rsidRDefault="004D2D0B" w:rsidP="00D2286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</w:pP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Powyższe przepisy oznaczają, że pomimo uchylenia z dniem </w:t>
      </w:r>
      <w:r w:rsidR="0058080E"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6 sierpnia 2023 r. ww. art. 15h </w:t>
      </w: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>tzw. specustawy covidowej, wszystkie orzeczenia o</w:t>
      </w:r>
      <w:r w:rsidR="0058080E"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 niepełnosprawności lub stopniu </w:t>
      </w: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>niepełnosprawności, których termin ważności upłynąłby w okresie do dnia 5 sierpnia</w:t>
      </w:r>
      <w:r w:rsidR="00D2286F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 </w:t>
      </w: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>2023 r. (czyli do dnia poprzedzającego wejście w życie p</w:t>
      </w:r>
      <w:r w:rsidR="0058080E"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rzepisu uchylającego art. 15h), </w:t>
      </w: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>ulegną ponownemu przedłużeniu z mocy prawa na o</w:t>
      </w:r>
      <w:r w:rsidR="0058080E"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kresy wskazane w ww. art 23 ww. </w:t>
      </w: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ustawy </w:t>
      </w:r>
      <w:r w:rsidRPr="00B4180D">
        <w:rPr>
          <w:rFonts w:ascii="Times New Roman" w:eastAsia="Calibri" w:hAnsi="Times New Roman" w:cs="Times New Roman"/>
          <w:iCs/>
          <w:color w:val="000000"/>
          <w:spacing w:val="-20"/>
          <w:sz w:val="24"/>
          <w:szCs w:val="24"/>
          <w:lang w:eastAsia="pl-PL" w:bidi="pl-PL"/>
        </w:rPr>
        <w:t>o zmianie ustawy o ochronie konkurencji i kon</w:t>
      </w:r>
      <w:r w:rsidR="0058080E" w:rsidRPr="00B4180D">
        <w:rPr>
          <w:rFonts w:ascii="Times New Roman" w:eastAsia="Calibri" w:hAnsi="Times New Roman" w:cs="Times New Roman"/>
          <w:iCs/>
          <w:color w:val="000000"/>
          <w:spacing w:val="-20"/>
          <w:sz w:val="24"/>
          <w:szCs w:val="24"/>
          <w:lang w:eastAsia="pl-PL" w:bidi="pl-PL"/>
        </w:rPr>
        <w:t xml:space="preserve">sumentów oraz niektórych innych </w:t>
      </w:r>
      <w:r w:rsidRPr="00B4180D">
        <w:rPr>
          <w:rFonts w:ascii="Times New Roman" w:eastAsia="Calibri" w:hAnsi="Times New Roman" w:cs="Times New Roman"/>
          <w:iCs/>
          <w:color w:val="000000"/>
          <w:spacing w:val="-20"/>
          <w:sz w:val="24"/>
          <w:szCs w:val="24"/>
          <w:lang w:eastAsia="pl-PL" w:bidi="pl-PL"/>
        </w:rPr>
        <w:t>ustaw.</w:t>
      </w:r>
    </w:p>
    <w:p w:rsidR="004D2D0B" w:rsidRPr="00B4180D" w:rsidRDefault="004D2D0B" w:rsidP="00D2286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</w:pP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Konsekwencją ponownego przedłużenia z mocy prawa na podstawie ww. art. 23 </w:t>
      </w:r>
      <w:r w:rsidRPr="00B4180D">
        <w:rPr>
          <w:rFonts w:ascii="Times New Roman" w:eastAsia="Calibri" w:hAnsi="Times New Roman" w:cs="Times New Roman"/>
          <w:iCs/>
          <w:color w:val="000000"/>
          <w:spacing w:val="-20"/>
          <w:sz w:val="24"/>
          <w:szCs w:val="24"/>
          <w:lang w:eastAsia="pl-PL" w:bidi="pl-PL"/>
        </w:rPr>
        <w:t>ustawy</w:t>
      </w:r>
      <w:r w:rsidR="0058080E" w:rsidRPr="00B4180D">
        <w:rPr>
          <w:rFonts w:ascii="Times New Roman" w:eastAsia="Calibri" w:hAnsi="Times New Roman" w:cs="Times New Roman"/>
          <w:iCs/>
          <w:color w:val="000000"/>
          <w:spacing w:val="-20"/>
          <w:sz w:val="24"/>
          <w:szCs w:val="24"/>
          <w:lang w:eastAsia="pl-PL" w:bidi="pl-PL"/>
        </w:rPr>
        <w:t xml:space="preserve"> </w:t>
      </w:r>
      <w:r w:rsidRPr="00B4180D">
        <w:rPr>
          <w:rFonts w:ascii="Times New Roman" w:eastAsia="Calibri" w:hAnsi="Times New Roman" w:cs="Times New Roman"/>
          <w:iCs/>
          <w:color w:val="000000"/>
          <w:spacing w:val="-20"/>
          <w:sz w:val="24"/>
          <w:szCs w:val="24"/>
          <w:lang w:eastAsia="pl-PL" w:bidi="pl-PL"/>
        </w:rPr>
        <w:t>o zmianie ustawy o ochronie konkurencji i konsumentów oraz niektórych innych ustaw</w:t>
      </w:r>
      <w:r w:rsidR="0058080E" w:rsidRPr="00B4180D">
        <w:rPr>
          <w:rFonts w:ascii="Times New Roman" w:eastAsia="Calibri" w:hAnsi="Times New Roman" w:cs="Times New Roman"/>
          <w:iCs/>
          <w:color w:val="000000"/>
          <w:spacing w:val="-20"/>
          <w:sz w:val="24"/>
          <w:szCs w:val="24"/>
          <w:lang w:eastAsia="pl-PL" w:bidi="pl-PL"/>
        </w:rPr>
        <w:t xml:space="preserve"> </w:t>
      </w: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ważności ww. orzeczeń będzie również konieczność odpowiedniego przedłużenia </w:t>
      </w:r>
      <w:r w:rsidR="0058080E"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z urzędu </w:t>
      </w: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przez organy właściwe (i odpowiednio wojewodów) </w:t>
      </w: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lastRenderedPageBreak/>
        <w:t>prawa do uzależnionych od</w:t>
      </w:r>
      <w:r w:rsidR="0058080E"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 </w:t>
      </w:r>
      <w:r w:rsidRPr="00B4180D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  <w:t xml:space="preserve">niepełnosprawności: świadczeń rodzinnych, zasiłku dla opiekuna oraz świadczeń z funduszu alimentacyjnego. Obowiązek odpowiedniego przedłużenia z urzędu prawa do ww. świadczeń jest uregulowany w art. 26 ww. </w:t>
      </w:r>
      <w:r w:rsidRPr="00B4180D">
        <w:rPr>
          <w:rFonts w:ascii="Times New Roman" w:eastAsia="Calibri" w:hAnsi="Times New Roman" w:cs="Times New Roman"/>
          <w:iCs/>
          <w:color w:val="000000"/>
          <w:spacing w:val="-20"/>
          <w:sz w:val="24"/>
          <w:szCs w:val="24"/>
          <w:lang w:eastAsia="pl-PL" w:bidi="pl-PL"/>
        </w:rPr>
        <w:t>ustawy o zmianie ustaw o ochronie konkurencji i konsumentów oraz niektórych innych ustaw.</w:t>
      </w:r>
    </w:p>
    <w:p w:rsidR="004D2D0B" w:rsidRPr="00B4180D" w:rsidRDefault="004D2D0B" w:rsidP="00D2286F">
      <w:pPr>
        <w:pStyle w:val="Teksttreci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B4180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Zgodnie z tym przepisem, decyzje, na mocy których przyznano prawo do uzależnionych od</w:t>
      </w:r>
      <w:r w:rsidR="0058080E" w:rsidRPr="00B4180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B4180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niepełnosprawności świadczeń rodzinnych, świadczeń z funduszu alimentacyjnego, zasiłków</w:t>
      </w:r>
      <w:r w:rsidR="0058080E" w:rsidRPr="00B4180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B4180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dla opiekunów albo świadczeń lub dodatków na pokrycie kosztów</w:t>
      </w:r>
      <w:r w:rsidR="0058080E" w:rsidRPr="00B4180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utrzymania dziecka lub </w:t>
      </w:r>
      <w:r w:rsidRPr="00B4180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osoby pełnoletniej w rodzinnej pieczy zastępcze</w:t>
      </w:r>
      <w:r w:rsidR="0058080E" w:rsidRPr="00B4180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j, wydane na podstawie orzeczeń </w:t>
      </w:r>
      <w:r w:rsidRPr="00B4180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 niepełnosprawności lub stopniu niepełnosprawnośc</w:t>
      </w:r>
      <w:r w:rsidR="0058080E" w:rsidRPr="00B4180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i, których okres ważności uległ </w:t>
      </w:r>
      <w:r w:rsidRPr="00B4180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przedłużeniu na podstawie art. 15h ustawy zmienianej w art. 10, w brzmieniu dotychczasowym, zmi</w:t>
      </w:r>
      <w:r w:rsidR="008C5CF9" w:rsidRPr="00B4180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enia się w zakresie okresu na ja</w:t>
      </w:r>
      <w:r w:rsidRPr="00B4180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ki prz</w:t>
      </w:r>
      <w:r w:rsidR="0058080E" w:rsidRPr="00B4180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yznano prawo do tych świadczeń, </w:t>
      </w:r>
      <w:r w:rsidRPr="00B4180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zasiłków albo dodatków, z uwzględnieniem określo</w:t>
      </w:r>
      <w:r w:rsidR="0058080E" w:rsidRPr="00B4180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nego w art. 23 terminu ważności </w:t>
      </w:r>
      <w:r w:rsidRPr="00B4180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orzeczenia o niepełnosprawności albo orzeczenia o stopniu niepełnosprawności.</w:t>
      </w:r>
    </w:p>
    <w:p w:rsidR="004D2D0B" w:rsidRPr="00D2286F" w:rsidRDefault="004D2D0B" w:rsidP="00D2286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D2286F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Zmiana decyzji następuje z urzędu, a wszczęcie postępo</w:t>
      </w:r>
      <w:r w:rsidR="0058080E" w:rsidRPr="00D2286F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wania w sprawie zmiany z urzędu </w:t>
      </w:r>
      <w:r w:rsidRPr="00D2286F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decyzji, nie wymaga zawiadamiania strony (art. 26 ust. 2-3 ww. </w:t>
      </w:r>
      <w:r w:rsidR="0058080E" w:rsidRPr="00D2286F">
        <w:rPr>
          <w:rFonts w:ascii="Times New Roman" w:eastAsia="Calibri" w:hAnsi="Times New Roman" w:cs="Times New Roman"/>
          <w:iCs/>
          <w:color w:val="000000"/>
          <w:spacing w:val="-20"/>
          <w:sz w:val="24"/>
          <w:szCs w:val="24"/>
          <w:lang w:eastAsia="pl-PL" w:bidi="pl-PL"/>
        </w:rPr>
        <w:t xml:space="preserve">ustawy </w:t>
      </w:r>
      <w:r w:rsidRPr="00D2286F">
        <w:rPr>
          <w:rFonts w:ascii="Times New Roman" w:eastAsia="Calibri" w:hAnsi="Times New Roman" w:cs="Times New Roman"/>
          <w:iCs/>
          <w:color w:val="000000"/>
          <w:spacing w:val="-20"/>
          <w:sz w:val="24"/>
          <w:szCs w:val="24"/>
          <w:lang w:eastAsia="pl-PL" w:bidi="pl-PL"/>
        </w:rPr>
        <w:t xml:space="preserve">o zmianie ustawy o ochronie konkurencji i konsumentów oraz niektórych innych </w:t>
      </w:r>
      <w:r w:rsidR="008C5CF9" w:rsidRPr="00D2286F">
        <w:rPr>
          <w:rFonts w:ascii="Times New Roman" w:eastAsia="Calibri" w:hAnsi="Times New Roman" w:cs="Times New Roman"/>
          <w:iCs/>
          <w:color w:val="000000"/>
          <w:spacing w:val="-20"/>
          <w:sz w:val="24"/>
          <w:szCs w:val="24"/>
          <w:lang w:eastAsia="pl-PL" w:bidi="pl-PL"/>
        </w:rPr>
        <w:t>ustaw z dniem 1 lipca 2023 r.</w:t>
      </w:r>
    </w:p>
    <w:p w:rsidR="004D2D0B" w:rsidRPr="00B4180D" w:rsidRDefault="004D2D0B" w:rsidP="00D2286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</w:pPr>
    </w:p>
    <w:p w:rsidR="0058080E" w:rsidRPr="00B4180D" w:rsidRDefault="0058080E" w:rsidP="00D2286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pl-PL" w:bidi="pl-PL"/>
        </w:rPr>
      </w:pPr>
    </w:p>
    <w:p w:rsidR="004D2D0B" w:rsidRPr="00D2286F" w:rsidRDefault="00D2286F" w:rsidP="00D2286F">
      <w:pPr>
        <w:pStyle w:val="Teksttreci50"/>
        <w:shd w:val="clear" w:color="auto" w:fill="auto"/>
        <w:spacing w:line="360" w:lineRule="auto"/>
        <w:ind w:left="360" w:firstLine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Pr="00D2286F">
        <w:rPr>
          <w:rFonts w:ascii="Times New Roman" w:hAnsi="Times New Roman" w:cs="Times New Roman"/>
          <w:sz w:val="22"/>
          <w:szCs w:val="22"/>
        </w:rPr>
        <w:t>Kierownik Gminnego Ośrodka Pomocy Społecznej</w:t>
      </w:r>
    </w:p>
    <w:p w:rsidR="00D2286F" w:rsidRPr="00D2286F" w:rsidRDefault="00D2286F" w:rsidP="00D2286F">
      <w:pPr>
        <w:pStyle w:val="Teksttreci50"/>
        <w:shd w:val="clear" w:color="auto" w:fill="auto"/>
        <w:tabs>
          <w:tab w:val="left" w:pos="2112"/>
        </w:tabs>
        <w:spacing w:before="100" w:beforeAutospacing="1" w:after="100" w:afterAutospacing="1"/>
        <w:ind w:left="360" w:firstLine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  <w:r w:rsidRPr="00D2286F">
        <w:rPr>
          <w:rFonts w:ascii="Times New Roman" w:hAnsi="Times New Roman" w:cs="Times New Roman"/>
          <w:sz w:val="22"/>
          <w:szCs w:val="22"/>
        </w:rPr>
        <w:t>/-/ Beata Pazura</w:t>
      </w:r>
      <w:r w:rsidRPr="00D2286F">
        <w:rPr>
          <w:rFonts w:ascii="Times New Roman" w:hAnsi="Times New Roman" w:cs="Times New Roman"/>
          <w:sz w:val="22"/>
          <w:szCs w:val="22"/>
        </w:rPr>
        <w:tab/>
      </w:r>
    </w:p>
    <w:sectPr w:rsidR="00D2286F" w:rsidRPr="00D2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39DD"/>
    <w:multiLevelType w:val="multilevel"/>
    <w:tmpl w:val="C31EE65A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E2641E"/>
    <w:multiLevelType w:val="multilevel"/>
    <w:tmpl w:val="4818321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0B"/>
    <w:rsid w:val="004D2D0B"/>
    <w:rsid w:val="0058080E"/>
    <w:rsid w:val="008C5CF9"/>
    <w:rsid w:val="00B4180D"/>
    <w:rsid w:val="00D2286F"/>
    <w:rsid w:val="00D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C1784-2A94-4FA6-8683-32C9DA67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D2D0B"/>
    <w:rPr>
      <w:rFonts w:ascii="Calibri" w:eastAsia="Calibri" w:hAnsi="Calibri" w:cs="Calibri"/>
      <w:spacing w:val="-10"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4D2D0B"/>
    <w:rPr>
      <w:rFonts w:ascii="Calibri" w:eastAsia="Calibri" w:hAnsi="Calibri" w:cs="Calibri"/>
      <w:i/>
      <w:iCs/>
      <w:spacing w:val="-20"/>
      <w:sz w:val="28"/>
      <w:szCs w:val="28"/>
      <w:shd w:val="clear" w:color="auto" w:fill="FFFFFF"/>
    </w:rPr>
  </w:style>
  <w:style w:type="character" w:customStyle="1" w:styleId="Teksttreci4BezkursywyOdstpy0pt">
    <w:name w:val="Tekst treści (4) + Bez kursywy;Odstępy 0 pt"/>
    <w:basedOn w:val="Teksttreci4"/>
    <w:rsid w:val="004D2D0B"/>
    <w:rPr>
      <w:rFonts w:ascii="Calibri" w:eastAsia="Calibri" w:hAnsi="Calibri" w:cs="Calibri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2KursywaOdstpy-1pt">
    <w:name w:val="Tekst treści (2) + Kursywa;Odstępy -1 pt"/>
    <w:basedOn w:val="Teksttreci2"/>
    <w:rsid w:val="004D2D0B"/>
    <w:rPr>
      <w:rFonts w:ascii="Calibri" w:eastAsia="Calibri" w:hAnsi="Calibri" w:cs="Calibri"/>
      <w:i/>
      <w:iC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D2D0B"/>
    <w:pPr>
      <w:widowControl w:val="0"/>
      <w:shd w:val="clear" w:color="auto" w:fill="FFFFFF"/>
      <w:spacing w:after="0" w:line="330" w:lineRule="exact"/>
      <w:ind w:hanging="860"/>
    </w:pPr>
    <w:rPr>
      <w:rFonts w:ascii="Calibri" w:eastAsia="Calibri" w:hAnsi="Calibri" w:cs="Calibri"/>
      <w:spacing w:val="-10"/>
      <w:sz w:val="28"/>
      <w:szCs w:val="28"/>
    </w:rPr>
  </w:style>
  <w:style w:type="paragraph" w:customStyle="1" w:styleId="Teksttreci40">
    <w:name w:val="Tekst treści (4)"/>
    <w:basedOn w:val="Normalny"/>
    <w:link w:val="Teksttreci4"/>
    <w:rsid w:val="004D2D0B"/>
    <w:pPr>
      <w:widowControl w:val="0"/>
      <w:shd w:val="clear" w:color="auto" w:fill="FFFFFF"/>
      <w:spacing w:after="0" w:line="330" w:lineRule="exact"/>
      <w:jc w:val="both"/>
    </w:pPr>
    <w:rPr>
      <w:rFonts w:ascii="Calibri" w:eastAsia="Calibri" w:hAnsi="Calibri" w:cs="Calibri"/>
      <w:i/>
      <w:iCs/>
      <w:spacing w:val="-20"/>
      <w:sz w:val="28"/>
      <w:szCs w:val="28"/>
    </w:rPr>
  </w:style>
  <w:style w:type="character" w:customStyle="1" w:styleId="Teksttreci5">
    <w:name w:val="Tekst treści (5)_"/>
    <w:basedOn w:val="Domylnaczcionkaakapitu"/>
    <w:link w:val="Teksttreci50"/>
    <w:rsid w:val="004D2D0B"/>
    <w:rPr>
      <w:rFonts w:ascii="Calibri" w:eastAsia="Calibri" w:hAnsi="Calibri" w:cs="Calibri"/>
      <w:spacing w:val="-10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D2D0B"/>
    <w:pPr>
      <w:widowControl w:val="0"/>
      <w:shd w:val="clear" w:color="auto" w:fill="FFFFFF"/>
      <w:spacing w:after="0" w:line="280" w:lineRule="exact"/>
      <w:ind w:hanging="860"/>
      <w:jc w:val="both"/>
    </w:pPr>
    <w:rPr>
      <w:rFonts w:ascii="Calibri" w:eastAsia="Calibri" w:hAnsi="Calibri" w:cs="Calibri"/>
      <w:spacing w:val="-10"/>
      <w:sz w:val="20"/>
      <w:szCs w:val="20"/>
    </w:rPr>
  </w:style>
  <w:style w:type="paragraph" w:styleId="Akapitzlist">
    <w:name w:val="List Paragraph"/>
    <w:basedOn w:val="Normalny"/>
    <w:uiPriority w:val="34"/>
    <w:qFormat/>
    <w:rsid w:val="008C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Tomasik</dc:creator>
  <cp:keywords/>
  <dc:description/>
  <cp:lastModifiedBy>user</cp:lastModifiedBy>
  <cp:revision>2</cp:revision>
  <dcterms:created xsi:type="dcterms:W3CDTF">2023-09-27T10:00:00Z</dcterms:created>
  <dcterms:modified xsi:type="dcterms:W3CDTF">2023-09-27T10:00:00Z</dcterms:modified>
</cp:coreProperties>
</file>